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8831.xml.htm"/>
      <w:bookmarkStart w:id="1" w:name="kswkform4_17833688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Gawlick Rainer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5,857</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61,401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deferred stock units issued to the Reporting Person by Progress Software Corporation (the "Company") as the fiscal year 2026 equity retainer for the Reporting Person's services as a director of the Company during such period. These deferred stock units were issued in accordance with the Company's Director Compensation Plan pursuant to the Company's 2008 Stock Option and Incentive Plan and are payable on a one-for-one basis exclusively in common stock on the earlier of a change in control of the Company or the date the Reporting Person terminates service on the board of directors of the Company (the "Board of Directors"). The deferred stock units will vest on the date of the Company's 2027 Annual Meeting of Stockholders, subject to the Reporting Person's continued service on the Board of Directors until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Anthony Folger,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2473"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697</Words>
  <Characters>3782</Characters>
  <CharactersWithSpaces>4419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